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A0C1254" w:rsidR="00B97A49" w:rsidRPr="00CB2598" w:rsidRDefault="00000000">
      <w:pPr>
        <w:widowControl/>
        <w:spacing w:line="360" w:lineRule="auto"/>
        <w:jc w:val="right"/>
        <w:rPr>
          <w:rFonts w:ascii="Titillium Web" w:eastAsia="Titillium Web" w:hAnsi="Titillium Web" w:cs="Titillium Web"/>
          <w:b/>
          <w:bCs/>
          <w:sz w:val="20"/>
          <w:szCs w:val="20"/>
        </w:rPr>
      </w:pPr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 xml:space="preserve">Al </w:t>
      </w:r>
      <w:proofErr w:type="spellStart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>Dirigente</w:t>
      </w:r>
      <w:proofErr w:type="spellEnd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 xml:space="preserve"> Scolastico </w:t>
      </w:r>
      <w:proofErr w:type="gramStart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>ITET</w:t>
      </w:r>
      <w:r w:rsidR="00CB2598">
        <w:rPr>
          <w:rFonts w:ascii="Titillium Web" w:eastAsia="Titillium Web" w:hAnsi="Titillium Web" w:cs="Titillium Web"/>
          <w:b/>
          <w:bCs/>
          <w:sz w:val="20"/>
          <w:szCs w:val="20"/>
        </w:rPr>
        <w:t xml:space="preserve"> </w:t>
      </w:r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>”</w:t>
      </w:r>
      <w:proofErr w:type="gramEnd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>G. Garibaldi” di Marsala</w:t>
      </w:r>
    </w:p>
    <w:p w14:paraId="00000002" w14:textId="77777777" w:rsidR="00B97A49" w:rsidRPr="00CB2598" w:rsidRDefault="00B97A49">
      <w:pPr>
        <w:widowControl/>
        <w:spacing w:line="259" w:lineRule="auto"/>
        <w:ind w:left="720"/>
        <w:jc w:val="center"/>
        <w:rPr>
          <w:rFonts w:ascii="Titillium Web" w:eastAsia="Titillium Web" w:hAnsi="Titillium Web" w:cs="Titillium Web"/>
          <w:b/>
          <w:bCs/>
          <w:i/>
          <w:iCs/>
          <w:sz w:val="20"/>
          <w:szCs w:val="20"/>
        </w:rPr>
      </w:pPr>
    </w:p>
    <w:p w14:paraId="00000003" w14:textId="77777777" w:rsidR="00B97A49" w:rsidRPr="00CB2598" w:rsidRDefault="00000000">
      <w:pPr>
        <w:spacing w:line="360" w:lineRule="auto"/>
        <w:ind w:right="-7"/>
        <w:jc w:val="center"/>
        <w:rPr>
          <w:rFonts w:ascii="Titillium Web" w:eastAsia="Titillium Web" w:hAnsi="Titillium Web" w:cs="Titillium Web"/>
          <w:b/>
          <w:bCs/>
          <w:i/>
          <w:iCs/>
          <w:color w:val="1F1F1F"/>
          <w:sz w:val="20"/>
          <w:szCs w:val="20"/>
        </w:rPr>
      </w:pPr>
      <w:proofErr w:type="spellStart"/>
      <w:r w:rsidRPr="00CB2598">
        <w:rPr>
          <w:rFonts w:ascii="Titillium Web" w:eastAsia="Titillium Web" w:hAnsi="Titillium Web" w:cs="Titillium Web"/>
          <w:b/>
          <w:bCs/>
          <w:i/>
          <w:iCs/>
          <w:sz w:val="20"/>
          <w:szCs w:val="20"/>
        </w:rPr>
        <w:t>Autorizzazione</w:t>
      </w:r>
      <w:proofErr w:type="spellEnd"/>
      <w:r w:rsidRPr="00CB2598">
        <w:rPr>
          <w:rFonts w:ascii="Titillium Web" w:eastAsia="Titillium Web" w:hAnsi="Titillium Web" w:cs="Titillium Web"/>
          <w:b/>
          <w:bCs/>
          <w:i/>
          <w:iCs/>
          <w:sz w:val="20"/>
          <w:szCs w:val="20"/>
        </w:rPr>
        <w:t xml:space="preserve"> </w:t>
      </w:r>
      <w:r w:rsidRPr="00CB2598">
        <w:rPr>
          <w:rFonts w:ascii="Titillium Web" w:eastAsia="Titillium Web" w:hAnsi="Titillium Web" w:cs="Titillium Web"/>
          <w:b/>
          <w:bCs/>
          <w:i/>
          <w:iCs/>
          <w:color w:val="1F1F1F"/>
          <w:sz w:val="20"/>
          <w:szCs w:val="20"/>
        </w:rPr>
        <w:t xml:space="preserve">FSL/ORIENTAMENTO </w:t>
      </w:r>
    </w:p>
    <w:p w14:paraId="00000004" w14:textId="77777777" w:rsidR="00B97A49" w:rsidRPr="00CB2598" w:rsidRDefault="00000000">
      <w:pPr>
        <w:widowControl/>
        <w:spacing w:line="360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proofErr w:type="gramStart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I 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sottoscritti</w:t>
      </w:r>
      <w:proofErr w:type="spellEnd"/>
      <w:proofErr w:type="gram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 </w:t>
      </w:r>
      <w:r w:rsidRPr="00CB2598">
        <w:rPr>
          <w:rFonts w:ascii="Titillium Web" w:eastAsia="Aptos" w:hAnsi="Titillium Web" w:cs="Aptos"/>
          <w:sz w:val="20"/>
          <w:szCs w:val="20"/>
        </w:rPr>
        <w:t>______________________</w:t>
      </w: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e </w:t>
      </w:r>
      <w:r w:rsidRPr="00CB2598">
        <w:rPr>
          <w:rFonts w:ascii="Titillium Web" w:eastAsia="Aptos" w:hAnsi="Titillium Web" w:cs="Aptos"/>
          <w:sz w:val="20"/>
          <w:szCs w:val="20"/>
        </w:rPr>
        <w:t>_____________________</w:t>
      </w: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genitori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dell’alunno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  </w:t>
      </w:r>
      <w:r w:rsidRPr="00CB2598">
        <w:rPr>
          <w:rFonts w:ascii="Titillium Web" w:eastAsia="Aptos" w:hAnsi="Titillium Web" w:cs="Aptos"/>
          <w:sz w:val="20"/>
          <w:szCs w:val="20"/>
        </w:rPr>
        <w:t>____________________________________________</w:t>
      </w: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frequentante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la </w:t>
      </w:r>
      <w:proofErr w:type="spellStart"/>
      <w:proofErr w:type="gramStart"/>
      <w:r w:rsidRPr="00CB2598">
        <w:rPr>
          <w:rFonts w:ascii="Titillium Web" w:eastAsia="Titillium Web" w:hAnsi="Titillium Web" w:cs="Titillium Web"/>
          <w:sz w:val="20"/>
          <w:szCs w:val="20"/>
        </w:rPr>
        <w:t>classe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 </w:t>
      </w:r>
      <w:r w:rsidRPr="00CB2598">
        <w:rPr>
          <w:rFonts w:ascii="Titillium Web" w:eastAsia="Aptos" w:hAnsi="Titillium Web" w:cs="Aptos"/>
          <w:sz w:val="20"/>
          <w:szCs w:val="20"/>
        </w:rPr>
        <w:t>_</w:t>
      </w:r>
      <w:proofErr w:type="gramEnd"/>
      <w:r w:rsidRPr="00CB2598">
        <w:rPr>
          <w:rFonts w:ascii="Titillium Web" w:eastAsia="Aptos" w:hAnsi="Titillium Web" w:cs="Aptos"/>
          <w:sz w:val="20"/>
          <w:szCs w:val="20"/>
        </w:rPr>
        <w:t>____</w:t>
      </w:r>
      <w:proofErr w:type="gramStart"/>
      <w:r w:rsidRPr="00CB2598">
        <w:rPr>
          <w:rFonts w:ascii="Titillium Web" w:eastAsia="Aptos" w:hAnsi="Titillium Web" w:cs="Aptos"/>
          <w:sz w:val="20"/>
          <w:szCs w:val="20"/>
        </w:rPr>
        <w:t>_</w:t>
      </w: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 Sez</w:t>
      </w:r>
      <w:proofErr w:type="gram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. </w:t>
      </w:r>
      <w:r w:rsidRPr="00CB2598">
        <w:rPr>
          <w:rFonts w:ascii="Titillium Web" w:eastAsia="Aptos" w:hAnsi="Titillium Web" w:cs="Aptos"/>
          <w:sz w:val="20"/>
          <w:szCs w:val="20"/>
        </w:rPr>
        <w:t xml:space="preserve">___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sede</w:t>
      </w:r>
      <w:proofErr w:type="spellEnd"/>
      <w:r w:rsidRPr="00CB2598">
        <w:rPr>
          <w:rFonts w:ascii="Titillium Web" w:eastAsia="Aptos" w:hAnsi="Titillium Web" w:cs="Aptos"/>
          <w:sz w:val="20"/>
          <w:szCs w:val="20"/>
        </w:rPr>
        <w:t>________________</w:t>
      </w:r>
    </w:p>
    <w:p w14:paraId="00000005" w14:textId="77777777" w:rsidR="00B97A49" w:rsidRPr="00CB2598" w:rsidRDefault="00000000">
      <w:pPr>
        <w:widowControl/>
        <w:spacing w:line="259" w:lineRule="auto"/>
        <w:jc w:val="center"/>
        <w:rPr>
          <w:rFonts w:ascii="Titillium Web" w:eastAsia="Titillium Web" w:hAnsi="Titillium Web" w:cs="Titillium Web"/>
          <w:sz w:val="20"/>
          <w:szCs w:val="20"/>
        </w:rPr>
      </w:pP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AUTORIZZANO </w:t>
      </w:r>
    </w:p>
    <w:p w14:paraId="00000006" w14:textId="77777777" w:rsidR="00B97A49" w:rsidRPr="00CB2598" w:rsidRDefault="00000000" w:rsidP="00CB2598">
      <w:pPr>
        <w:widowControl/>
        <w:spacing w:before="240"/>
        <w:jc w:val="both"/>
        <w:rPr>
          <w:rFonts w:ascii="Titillium Web" w:eastAsia="Titillium Web" w:hAnsi="Titillium Web" w:cs="Titillium Web"/>
          <w:sz w:val="20"/>
          <w:szCs w:val="20"/>
        </w:rPr>
      </w:pP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Il proprio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figlio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/ la propria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figlia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a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recarsi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con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mezzi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propri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presso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il</w:t>
      </w:r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 xml:space="preserve"> Parco </w:t>
      </w:r>
      <w:proofErr w:type="spellStart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>fotovoltaico</w:t>
      </w:r>
      <w:proofErr w:type="spellEnd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 xml:space="preserve"> ed </w:t>
      </w:r>
      <w:proofErr w:type="spellStart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>eolico</w:t>
      </w:r>
      <w:proofErr w:type="spellEnd"/>
      <w:r w:rsidRPr="00CB2598">
        <w:rPr>
          <w:rFonts w:ascii="Titillium Web" w:eastAsia="Titillium Web" w:hAnsi="Titillium Web" w:cs="Titillium Web"/>
          <w:b/>
          <w:bCs/>
          <w:sz w:val="20"/>
          <w:szCs w:val="20"/>
        </w:rPr>
        <w:t xml:space="preserve"> A2A S.p.A.</w:t>
      </w: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di Marsala e Mazara del Vallo.</w:t>
      </w:r>
    </w:p>
    <w:p w14:paraId="00000007" w14:textId="77777777" w:rsidR="00B97A49" w:rsidRPr="00CB2598" w:rsidRDefault="00B97A49">
      <w:pPr>
        <w:widowControl/>
        <w:spacing w:before="240" w:after="240" w:line="480" w:lineRule="auto"/>
        <w:jc w:val="both"/>
        <w:rPr>
          <w:rFonts w:ascii="Titillium Web" w:eastAsia="Arial" w:hAnsi="Titillium Web" w:cs="Arial"/>
          <w:b/>
          <w:bCs/>
        </w:rPr>
      </w:pPr>
      <w:hyperlink r:id="rId6">
        <w:r w:rsidRPr="00CB2598">
          <w:rPr>
            <w:rFonts w:ascii="Titillium Web" w:eastAsia="Arial" w:hAnsi="Titillium Web" w:cs="Arial"/>
            <w:b/>
            <w:bCs/>
            <w:color w:val="1155CC"/>
            <w:u w:val="single"/>
          </w:rPr>
          <w:t>https://maps.app.goo.gl/uH4LzUK115ys9mNQ6?g_st=aw</w:t>
        </w:r>
      </w:hyperlink>
    </w:p>
    <w:p w14:paraId="00000009" w14:textId="7AFF0EE9" w:rsidR="00B97A49" w:rsidRDefault="00B97A49">
      <w:pPr>
        <w:widowControl/>
        <w:spacing w:line="360" w:lineRule="auto"/>
        <w:jc w:val="both"/>
        <w:rPr>
          <w:rFonts w:ascii="Titillium Web" w:eastAsia="Arial" w:hAnsi="Titillium Web" w:cs="Arial"/>
          <w:b/>
          <w:bCs/>
        </w:rPr>
      </w:pPr>
      <w:hyperlink r:id="rId7">
        <w:r w:rsidRPr="00CB2598">
          <w:rPr>
            <w:rFonts w:ascii="Titillium Web" w:eastAsia="Arial" w:hAnsi="Titillium Web" w:cs="Arial"/>
            <w:b/>
            <w:bCs/>
            <w:color w:val="1155CC"/>
            <w:u w:val="single"/>
          </w:rPr>
          <w:t>https://maps.app.goo.gl/xYJE3WiED81Jtnx88?g_st=aw</w:t>
        </w:r>
      </w:hyperlink>
    </w:p>
    <w:p w14:paraId="66E9D908" w14:textId="77777777" w:rsidR="00CB2598" w:rsidRPr="00CB2598" w:rsidRDefault="00CB2598">
      <w:pPr>
        <w:widowControl/>
        <w:spacing w:line="360" w:lineRule="auto"/>
        <w:jc w:val="both"/>
        <w:rPr>
          <w:rFonts w:ascii="Titillium Web" w:eastAsia="Arial" w:hAnsi="Titillium Web" w:cs="Arial"/>
          <w:b/>
          <w:bCs/>
          <w:sz w:val="6"/>
          <w:szCs w:val="6"/>
        </w:rPr>
      </w:pPr>
    </w:p>
    <w:p w14:paraId="0000000A" w14:textId="77777777" w:rsidR="00B97A49" w:rsidRPr="00CB2598" w:rsidRDefault="00000000">
      <w:pPr>
        <w:widowControl/>
        <w:numPr>
          <w:ilvl w:val="0"/>
          <w:numId w:val="1"/>
        </w:numPr>
        <w:spacing w:line="360" w:lineRule="auto"/>
        <w:jc w:val="both"/>
        <w:rPr>
          <w:rFonts w:ascii="Titillium Web" w:eastAsia="Arial" w:hAnsi="Titillium Web" w:cs="Arial"/>
          <w:b/>
          <w:bCs/>
          <w:highlight w:val="white"/>
        </w:rPr>
      </w:pPr>
      <w:r w:rsidRPr="00CB2598">
        <w:rPr>
          <w:rFonts w:ascii="Titillium Web" w:eastAsia="Arial" w:hAnsi="Titillium Web" w:cs="Arial"/>
          <w:b/>
          <w:bCs/>
          <w:highlight w:val="white"/>
        </w:rPr>
        <w:t xml:space="preserve">21/04/2026 </w:t>
      </w:r>
      <w:proofErr w:type="spellStart"/>
      <w:r w:rsidRPr="00CB2598">
        <w:rPr>
          <w:rFonts w:ascii="Titillium Web" w:eastAsia="Arial" w:hAnsi="Titillium Web" w:cs="Arial"/>
          <w:b/>
          <w:bCs/>
          <w:highlight w:val="white"/>
        </w:rPr>
        <w:t>dalle</w:t>
      </w:r>
      <w:proofErr w:type="spellEnd"/>
      <w:r w:rsidRPr="00CB2598">
        <w:rPr>
          <w:rFonts w:ascii="Titillium Web" w:eastAsia="Arial" w:hAnsi="Titillium Web" w:cs="Arial"/>
          <w:b/>
          <w:bCs/>
          <w:highlight w:val="white"/>
        </w:rPr>
        <w:t xml:space="preserve"> 09:00 alle 14:00.</w:t>
      </w:r>
    </w:p>
    <w:p w14:paraId="0000000B" w14:textId="77777777" w:rsidR="00B97A49" w:rsidRPr="00CB2598" w:rsidRDefault="00B97A49">
      <w:pPr>
        <w:widowControl/>
        <w:spacing w:line="259" w:lineRule="auto"/>
        <w:jc w:val="both"/>
        <w:rPr>
          <w:rFonts w:ascii="Titillium Web" w:hAnsi="Titillium Web"/>
          <w:sz w:val="24"/>
          <w:szCs w:val="24"/>
        </w:rPr>
      </w:pPr>
    </w:p>
    <w:p w14:paraId="0000000C" w14:textId="77777777" w:rsidR="00B97A49" w:rsidRPr="00CB2598" w:rsidRDefault="00000000">
      <w:pPr>
        <w:widowControl/>
        <w:spacing w:line="259" w:lineRule="auto"/>
        <w:jc w:val="center"/>
        <w:rPr>
          <w:rFonts w:ascii="Titillium Web" w:eastAsia="Titillium Web" w:hAnsi="Titillium Web" w:cs="Titillium Web"/>
          <w:sz w:val="20"/>
          <w:szCs w:val="20"/>
        </w:rPr>
      </w:pPr>
      <w:r w:rsidRPr="00CB2598">
        <w:rPr>
          <w:rFonts w:ascii="Titillium Web" w:eastAsia="Titillium Web" w:hAnsi="Titillium Web" w:cs="Titillium Web"/>
          <w:sz w:val="20"/>
          <w:szCs w:val="20"/>
        </w:rPr>
        <w:t>SOLLEVANO</w:t>
      </w:r>
    </w:p>
    <w:p w14:paraId="0000000D" w14:textId="77777777" w:rsidR="00B97A49" w:rsidRPr="00CB2598" w:rsidRDefault="00B97A49">
      <w:pPr>
        <w:widowControl/>
        <w:spacing w:line="259" w:lineRule="auto"/>
        <w:jc w:val="center"/>
        <w:rPr>
          <w:rFonts w:ascii="Titillium Web" w:eastAsia="Titillium Web" w:hAnsi="Titillium Web" w:cs="Titillium Web"/>
          <w:sz w:val="20"/>
          <w:szCs w:val="20"/>
        </w:rPr>
      </w:pPr>
    </w:p>
    <w:p w14:paraId="0000000E" w14:textId="77777777" w:rsidR="00B97A49" w:rsidRPr="00CB2598" w:rsidRDefault="00000000">
      <w:pPr>
        <w:widowControl/>
        <w:spacing w:line="480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l’Istituto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e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docenti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accompagnatori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da ogni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responsabilità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per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fatti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e/o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circostanze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che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dovessero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verificarsi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a causa del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mancato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rispetto delle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disposizioni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impartite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dal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docente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Tutor FSL/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accompagnatore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,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nonché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per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eventuali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infortuni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derivanti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dall’inosservanza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di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ordini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o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prescrizioni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>.</w:t>
      </w:r>
    </w:p>
    <w:p w14:paraId="0000000F" w14:textId="77777777" w:rsidR="00B97A49" w:rsidRPr="00CB2598" w:rsidRDefault="00B97A49">
      <w:pPr>
        <w:widowControl/>
        <w:spacing w:line="480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</w:p>
    <w:p w14:paraId="00000010" w14:textId="77777777" w:rsidR="00B97A49" w:rsidRPr="00CB2598" w:rsidRDefault="00000000">
      <w:pPr>
        <w:widowControl/>
        <w:spacing w:line="480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Al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termine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delle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attività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,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gli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studenti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saranno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liberi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da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impegni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scolastici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e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faranno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ritorno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a casa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autonomamente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>.</w:t>
      </w:r>
    </w:p>
    <w:p w14:paraId="00000011" w14:textId="77777777" w:rsidR="00B97A49" w:rsidRPr="00CB2598" w:rsidRDefault="00000000">
      <w:pPr>
        <w:widowControl/>
        <w:spacing w:line="259" w:lineRule="auto"/>
        <w:jc w:val="both"/>
        <w:rPr>
          <w:rFonts w:ascii="Titillium Web" w:eastAsia="Titillium Web" w:hAnsi="Titillium Web" w:cs="Titillium Web"/>
          <w:sz w:val="20"/>
          <w:szCs w:val="20"/>
        </w:rPr>
      </w:pPr>
      <w:r w:rsidRPr="00CB2598">
        <w:rPr>
          <w:rFonts w:ascii="Titillium Web" w:eastAsia="Titillium Web" w:hAnsi="Titillium Web" w:cs="Titillium Web"/>
          <w:sz w:val="20"/>
          <w:szCs w:val="20"/>
        </w:rPr>
        <w:t>Marsala,</w:t>
      </w:r>
      <w:r w:rsidRPr="00CB2598">
        <w:rPr>
          <w:rFonts w:ascii="Titillium Web" w:hAnsi="Titillium Web"/>
          <w:sz w:val="24"/>
          <w:szCs w:val="24"/>
        </w:rPr>
        <w:t xml:space="preserve"> _____________________</w:t>
      </w:r>
      <w:r w:rsidRPr="00CB2598">
        <w:rPr>
          <w:rFonts w:ascii="Titillium Web" w:hAnsi="Titillium Web"/>
          <w:sz w:val="24"/>
          <w:szCs w:val="24"/>
        </w:rPr>
        <w:tab/>
      </w:r>
      <w:r w:rsidRPr="00CB2598">
        <w:rPr>
          <w:rFonts w:ascii="Titillium Web" w:hAnsi="Titillium Web"/>
          <w:sz w:val="24"/>
          <w:szCs w:val="24"/>
        </w:rPr>
        <w:tab/>
      </w:r>
      <w:r w:rsidRPr="00CB2598">
        <w:rPr>
          <w:rFonts w:ascii="Titillium Web" w:hAnsi="Titillium Web"/>
          <w:sz w:val="24"/>
          <w:szCs w:val="24"/>
        </w:rPr>
        <w:tab/>
      </w:r>
      <w:r w:rsidRPr="00CB2598">
        <w:rPr>
          <w:rFonts w:ascii="Titillium Web" w:hAnsi="Titillium Web"/>
          <w:sz w:val="24"/>
          <w:szCs w:val="24"/>
        </w:rPr>
        <w:tab/>
      </w:r>
      <w:r w:rsidRPr="00CB2598">
        <w:rPr>
          <w:rFonts w:ascii="Titillium Web" w:hAnsi="Titillium Web"/>
          <w:sz w:val="24"/>
          <w:szCs w:val="24"/>
        </w:rPr>
        <w:tab/>
      </w:r>
      <w:r w:rsidRPr="00CB2598">
        <w:rPr>
          <w:rFonts w:ascii="Titillium Web" w:hAnsi="Titillium Web"/>
          <w:sz w:val="24"/>
          <w:szCs w:val="24"/>
        </w:rPr>
        <w:tab/>
        <w:t xml:space="preserve">    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Firma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dei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genitori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</w:t>
      </w:r>
    </w:p>
    <w:p w14:paraId="00000012" w14:textId="77777777" w:rsidR="00B97A49" w:rsidRPr="00CB2598" w:rsidRDefault="00000000" w:rsidP="00CB2598">
      <w:pPr>
        <w:widowControl/>
        <w:spacing w:line="259" w:lineRule="auto"/>
        <w:ind w:left="5760" w:firstLine="720"/>
        <w:jc w:val="right"/>
        <w:rPr>
          <w:rFonts w:ascii="Titillium Web" w:hAnsi="Titillium Web"/>
          <w:sz w:val="24"/>
          <w:szCs w:val="24"/>
        </w:rPr>
      </w:pPr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o di chi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esercita</w:t>
      </w:r>
      <w:proofErr w:type="spellEnd"/>
      <w:r w:rsidRPr="00CB2598">
        <w:rPr>
          <w:rFonts w:ascii="Titillium Web" w:eastAsia="Titillium Web" w:hAnsi="Titillium Web" w:cs="Titillium Web"/>
          <w:sz w:val="20"/>
          <w:szCs w:val="20"/>
        </w:rPr>
        <w:t xml:space="preserve"> la patria </w:t>
      </w:r>
      <w:proofErr w:type="spellStart"/>
      <w:r w:rsidRPr="00CB2598">
        <w:rPr>
          <w:rFonts w:ascii="Titillium Web" w:eastAsia="Titillium Web" w:hAnsi="Titillium Web" w:cs="Titillium Web"/>
          <w:sz w:val="20"/>
          <w:szCs w:val="20"/>
        </w:rPr>
        <w:t>potestà</w:t>
      </w:r>
      <w:proofErr w:type="spellEnd"/>
    </w:p>
    <w:p w14:paraId="00000013" w14:textId="7DCA7B00" w:rsidR="00B97A49" w:rsidRPr="00CB2598" w:rsidRDefault="00000000">
      <w:pPr>
        <w:widowControl/>
        <w:spacing w:line="259" w:lineRule="auto"/>
        <w:jc w:val="right"/>
        <w:rPr>
          <w:rFonts w:ascii="Titillium Web" w:hAnsi="Titillium Web"/>
          <w:sz w:val="24"/>
          <w:szCs w:val="24"/>
        </w:rPr>
      </w:pPr>
      <w:r w:rsidRPr="00CB2598">
        <w:rPr>
          <w:rFonts w:ascii="Titillium Web" w:hAnsi="Titillium Web"/>
          <w:sz w:val="24"/>
          <w:szCs w:val="24"/>
        </w:rPr>
        <w:t>_</w:t>
      </w:r>
      <w:r w:rsidR="00CB2598">
        <w:rPr>
          <w:rFonts w:ascii="Titillium Web" w:hAnsi="Titillium Web"/>
          <w:sz w:val="24"/>
          <w:szCs w:val="24"/>
        </w:rPr>
        <w:t>__</w:t>
      </w:r>
      <w:r w:rsidRPr="00CB2598">
        <w:rPr>
          <w:rFonts w:ascii="Titillium Web" w:hAnsi="Titillium Web"/>
          <w:sz w:val="24"/>
          <w:szCs w:val="24"/>
        </w:rPr>
        <w:t>_________________________</w:t>
      </w:r>
    </w:p>
    <w:p w14:paraId="00000014" w14:textId="77777777" w:rsidR="00B97A49" w:rsidRPr="00CB2598" w:rsidRDefault="00B97A49">
      <w:pPr>
        <w:widowControl/>
        <w:spacing w:line="259" w:lineRule="auto"/>
        <w:ind w:left="720"/>
        <w:jc w:val="right"/>
        <w:rPr>
          <w:rFonts w:ascii="Titillium Web" w:hAnsi="Titillium Web"/>
          <w:sz w:val="24"/>
          <w:szCs w:val="24"/>
        </w:rPr>
      </w:pPr>
    </w:p>
    <w:p w14:paraId="00000015" w14:textId="77777777" w:rsidR="00B97A49" w:rsidRPr="00CB2598" w:rsidRDefault="00000000">
      <w:pPr>
        <w:widowControl/>
        <w:spacing w:line="259" w:lineRule="auto"/>
        <w:ind w:left="720"/>
        <w:jc w:val="right"/>
        <w:rPr>
          <w:rFonts w:ascii="Titillium Web" w:hAnsi="Titillium Web"/>
          <w:sz w:val="24"/>
          <w:szCs w:val="24"/>
        </w:rPr>
      </w:pPr>
      <w:r w:rsidRPr="00CB2598">
        <w:rPr>
          <w:rFonts w:ascii="Titillium Web" w:hAnsi="Titillium Web"/>
          <w:sz w:val="24"/>
          <w:szCs w:val="24"/>
        </w:rPr>
        <w:t xml:space="preserve">           ____________________________</w:t>
      </w:r>
    </w:p>
    <w:p w14:paraId="00000016" w14:textId="77777777" w:rsidR="00B97A49" w:rsidRDefault="00B97A49"/>
    <w:sectPr w:rsidR="00B97A4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F4F4C739-AEDD-C443-8AA7-F87C60EE24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DB5267F-8B45-2C4A-B917-4B4C3A840FB7}"/>
    <w:embedBold r:id="rId3" w:fontKey="{757DF615-CD36-5D45-BB1F-CAEDC81658BC}"/>
    <w:embedItalic r:id="rId4" w:fontKey="{24F52561-9601-B74C-9284-6757AC03845E}"/>
  </w:font>
  <w:font w:name="Play">
    <w:altName w:val="Calibri"/>
    <w:charset w:val="00"/>
    <w:family w:val="auto"/>
    <w:pitch w:val="default"/>
    <w:embedRegular r:id="rId5" w:fontKey="{791DE28C-4F5A-544B-BF84-BE8DD22CDDCB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B9CCC0BB-8D61-C643-A6A3-20EFBF2FEC9D}"/>
    <w:embedItalic r:id="rId7" w:fontKey="{A2FECE93-81D8-8B42-8DAA-8CA0C2557C75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5DC04AC7-3C17-3C49-AB9D-5E7DBF712890}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  <w:embedRegular r:id="rId9" w:fontKey="{42FBD8AF-1D65-E243-A1BD-4BEB6DDB25B6}"/>
    <w:embedBold r:id="rId10" w:fontKey="{E3834CDC-246E-E245-873C-B79FB10D4483}"/>
    <w:embedBoldItalic r:id="rId11" w:fontKey="{8C60FF27-4223-A94E-92E3-5ADE0DA5213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12" w:fontKey="{0366FE4D-3F9E-7449-A60F-A3BEE4DEE9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B3B82"/>
    <w:multiLevelType w:val="multilevel"/>
    <w:tmpl w:val="5D40CA9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3951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A49"/>
    <w:rsid w:val="00960BFE"/>
    <w:rsid w:val="00B97A49"/>
    <w:rsid w:val="00CB2598"/>
    <w:rsid w:val="00D571E8"/>
    <w:rsid w:val="00FF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7EC04C"/>
  <w15:docId w15:val="{01B32EF7-7935-0041-8F70-557480BF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widowControl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widowControl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widowControl/>
      <w:spacing w:before="4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E570B4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</w:rPr>
  </w:style>
  <w:style w:type="paragraph" w:styleId="Titolo8">
    <w:name w:val="heading 8"/>
    <w:link w:val="Titolo8Carattere"/>
    <w:uiPriority w:val="9"/>
    <w:semiHidden/>
    <w:unhideWhenUsed/>
    <w:qFormat/>
    <w:rsid w:val="00E570B4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</w:rPr>
  </w:style>
  <w:style w:type="paragraph" w:styleId="Titolo9">
    <w:name w:val="heading 9"/>
    <w:link w:val="Titolo9Carattere"/>
    <w:uiPriority w:val="9"/>
    <w:semiHidden/>
    <w:unhideWhenUsed/>
    <w:qFormat/>
    <w:rsid w:val="00E570B4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widowControl/>
      <w:spacing w:after="80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E57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E57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E57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E570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E570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E570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70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70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70B4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E57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E57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E570B4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70B4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E570B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/>
    </w:rPr>
  </w:style>
  <w:style w:type="character" w:styleId="Enfasiintensa">
    <w:name w:val="Intense Emphasis"/>
    <w:basedOn w:val="Carpredefinitoparagrafo"/>
    <w:uiPriority w:val="21"/>
    <w:qFormat/>
    <w:rsid w:val="00E570B4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E570B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70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70B4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 Normal"/>
    <w:uiPriority w:val="2"/>
    <w:semiHidden/>
    <w:unhideWhenUsed/>
    <w:qFormat/>
    <w:rsid w:val="00E570B4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E570B4"/>
  </w:style>
  <w:style w:type="paragraph" w:styleId="Sottotitolo">
    <w:name w:val="Subtitle"/>
    <w:basedOn w:val="Normale"/>
    <w:next w:val="Normale"/>
    <w:uiPriority w:val="11"/>
    <w:qFormat/>
    <w:pPr>
      <w:widowControl/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ps.app.goo.gl/xYJE3WiED81Jtnx88?g_st=a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s.app.goo.gl/uH4LzUK115ys9mNQ6?g_st=a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CyXj6KmyjhaaLvOTtSt3mDDFqw==">CgMxLjA4AHIhMUJjRUU1MUI1S0Nla01qdE54WjhsYU1NRHVnSlBVcWRk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D'angelo</dc:creator>
  <cp:lastModifiedBy>Giuseppe D'Angelo</cp:lastModifiedBy>
  <cp:revision>3</cp:revision>
  <dcterms:created xsi:type="dcterms:W3CDTF">2026-03-16T08:35:00Z</dcterms:created>
  <dcterms:modified xsi:type="dcterms:W3CDTF">2026-03-16T09:55:00Z</dcterms:modified>
</cp:coreProperties>
</file>